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94" w:rsidRDefault="00806894" w:rsidP="00806894">
      <w:pPr>
        <w:pStyle w:val="Header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lang w:eastAsia="en-US"/>
        </w:rPr>
        <w:drawing>
          <wp:inline distT="0" distB="0" distL="0" distR="0">
            <wp:extent cx="2186956" cy="807868"/>
            <wp:effectExtent l="0" t="0" r="0" b="0"/>
            <wp:docPr id="1" name="Picture 1" descr="cid:image003.png@01D04C58.A16D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4C58.A16D1C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9" cy="8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94" w:rsidRDefault="00806894" w:rsidP="00806894">
      <w:pPr>
        <w:pStyle w:val="Header"/>
        <w:jc w:val="right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PRESS RELEASE</w:t>
      </w:r>
    </w:p>
    <w:p w:rsidR="00806894" w:rsidRPr="002D51DE" w:rsidRDefault="00806894" w:rsidP="00806894">
      <w:pPr>
        <w:pStyle w:val="PlainText"/>
        <w:ind w:left="4320" w:hanging="4320"/>
        <w:jc w:val="right"/>
        <w:rPr>
          <w:sz w:val="22"/>
          <w:szCs w:val="22"/>
        </w:rPr>
      </w:pPr>
      <w:r w:rsidRPr="002D51DE">
        <w:rPr>
          <w:b/>
          <w:bCs/>
          <w:sz w:val="22"/>
          <w:szCs w:val="22"/>
          <w:lang w:val="x-none"/>
        </w:rPr>
        <w:t>For Immediate Release</w:t>
      </w:r>
      <w:r w:rsidRPr="002D51DE">
        <w:rPr>
          <w:sz w:val="22"/>
          <w:szCs w:val="22"/>
          <w:lang w:val="x-none"/>
        </w:rPr>
        <w:t xml:space="preserve">: </w:t>
      </w:r>
      <w:r w:rsidR="00B31058" w:rsidRPr="002D51DE">
        <w:rPr>
          <w:sz w:val="22"/>
          <w:szCs w:val="22"/>
        </w:rPr>
        <w:t>December 21</w:t>
      </w:r>
      <w:r w:rsidRPr="002D51DE">
        <w:rPr>
          <w:sz w:val="22"/>
          <w:szCs w:val="22"/>
          <w:lang w:val="x-none"/>
        </w:rPr>
        <w:t>, 201</w:t>
      </w:r>
      <w:r w:rsidR="00EA4D25" w:rsidRPr="002D51DE">
        <w:rPr>
          <w:sz w:val="22"/>
          <w:szCs w:val="22"/>
        </w:rPr>
        <w:t>6</w:t>
      </w:r>
    </w:p>
    <w:p w:rsidR="00806894" w:rsidRPr="002D51DE" w:rsidRDefault="00806894" w:rsidP="00806894">
      <w:pPr>
        <w:pStyle w:val="PlainText"/>
        <w:jc w:val="right"/>
        <w:rPr>
          <w:sz w:val="22"/>
          <w:szCs w:val="22"/>
          <w:lang w:val="x-none"/>
        </w:rPr>
      </w:pPr>
      <w:r w:rsidRPr="002D51DE">
        <w:rPr>
          <w:b/>
          <w:bCs/>
          <w:sz w:val="22"/>
          <w:szCs w:val="22"/>
          <w:lang w:val="x-none"/>
        </w:rPr>
        <w:t>Contact:</w:t>
      </w:r>
      <w:r w:rsidRPr="002D51DE">
        <w:rPr>
          <w:sz w:val="22"/>
          <w:szCs w:val="22"/>
          <w:lang w:val="x-none"/>
        </w:rPr>
        <w:t xml:space="preserve"> </w:t>
      </w:r>
      <w:r w:rsidRPr="002D51DE">
        <w:rPr>
          <w:sz w:val="22"/>
          <w:szCs w:val="22"/>
        </w:rPr>
        <w:t>Adam Hudson</w:t>
      </w:r>
      <w:r w:rsidRPr="002D51DE">
        <w:rPr>
          <w:sz w:val="22"/>
          <w:szCs w:val="22"/>
          <w:lang w:val="x-none"/>
        </w:rPr>
        <w:t>:</w:t>
      </w:r>
      <w:r w:rsidRPr="002D51DE">
        <w:rPr>
          <w:sz w:val="22"/>
          <w:szCs w:val="22"/>
        </w:rPr>
        <w:t xml:space="preserve"> (202) 527-5622</w:t>
      </w:r>
      <w:r w:rsidRPr="002D51DE">
        <w:rPr>
          <w:sz w:val="22"/>
          <w:szCs w:val="22"/>
          <w:lang w:val="x-none"/>
        </w:rPr>
        <w:t xml:space="preserve">; </w:t>
      </w:r>
      <w:hyperlink r:id="rId11" w:history="1">
        <w:r w:rsidRPr="002D51DE">
          <w:rPr>
            <w:rStyle w:val="Hyperlink"/>
            <w:sz w:val="22"/>
            <w:szCs w:val="22"/>
          </w:rPr>
          <w:t>adam.hudson</w:t>
        </w:r>
        <w:r w:rsidRPr="002D51DE">
          <w:rPr>
            <w:rStyle w:val="Hyperlink"/>
            <w:sz w:val="22"/>
            <w:szCs w:val="22"/>
            <w:lang w:val="x-none"/>
          </w:rPr>
          <w:t>@dc.gov</w:t>
        </w:r>
      </w:hyperlink>
      <w:r w:rsidRPr="002D51DE">
        <w:rPr>
          <w:sz w:val="22"/>
          <w:szCs w:val="22"/>
          <w:lang w:val="x-none"/>
        </w:rPr>
        <w:t xml:space="preserve"> </w:t>
      </w:r>
    </w:p>
    <w:p w:rsidR="00806894" w:rsidRPr="002D51DE" w:rsidRDefault="00B37A8D" w:rsidP="00806894">
      <w:pPr>
        <w:pStyle w:val="PlainText"/>
        <w:jc w:val="right"/>
        <w:rPr>
          <w:rStyle w:val="Hyperlink"/>
          <w:sz w:val="22"/>
          <w:szCs w:val="22"/>
          <w:lang w:val="de-DE"/>
        </w:rPr>
      </w:pPr>
      <w:r w:rsidRPr="002D51DE">
        <w:rPr>
          <w:sz w:val="22"/>
          <w:szCs w:val="22"/>
          <w:lang w:val="de-DE"/>
        </w:rPr>
        <w:t xml:space="preserve">Linda Wharton </w:t>
      </w:r>
      <w:r w:rsidR="00806894" w:rsidRPr="002D51DE">
        <w:rPr>
          <w:sz w:val="22"/>
          <w:szCs w:val="22"/>
          <w:lang w:val="de-DE"/>
        </w:rPr>
        <w:t>Boyd: (</w:t>
      </w:r>
      <w:r w:rsidR="00806894" w:rsidRPr="002D51DE">
        <w:rPr>
          <w:sz w:val="22"/>
          <w:szCs w:val="22"/>
          <w:lang w:val="x-none"/>
        </w:rPr>
        <w:t>202</w:t>
      </w:r>
      <w:r w:rsidR="00806894" w:rsidRPr="002D51DE">
        <w:rPr>
          <w:sz w:val="22"/>
          <w:szCs w:val="22"/>
        </w:rPr>
        <w:t xml:space="preserve">) </w:t>
      </w:r>
      <w:r w:rsidR="00806894" w:rsidRPr="002D51DE">
        <w:rPr>
          <w:sz w:val="22"/>
          <w:szCs w:val="22"/>
          <w:lang w:val="de-DE"/>
        </w:rPr>
        <w:t>351</w:t>
      </w:r>
      <w:r w:rsidR="00806894" w:rsidRPr="002D51DE">
        <w:rPr>
          <w:sz w:val="22"/>
          <w:szCs w:val="22"/>
          <w:lang w:val="x-none"/>
        </w:rPr>
        <w:t>-</w:t>
      </w:r>
      <w:r w:rsidR="00806894" w:rsidRPr="002D51DE">
        <w:rPr>
          <w:sz w:val="22"/>
          <w:szCs w:val="22"/>
          <w:lang w:val="de-DE"/>
        </w:rPr>
        <w:t>9777</w:t>
      </w:r>
      <w:r w:rsidR="00806894" w:rsidRPr="002D51DE">
        <w:rPr>
          <w:sz w:val="22"/>
          <w:szCs w:val="22"/>
          <w:lang w:val="x-none"/>
        </w:rPr>
        <w:t xml:space="preserve">; </w:t>
      </w:r>
      <w:hyperlink r:id="rId12" w:history="1">
        <w:r w:rsidR="00806894" w:rsidRPr="002D51DE">
          <w:rPr>
            <w:rStyle w:val="Hyperlink"/>
            <w:sz w:val="22"/>
            <w:szCs w:val="22"/>
            <w:lang w:val="de-DE"/>
          </w:rPr>
          <w:t>linda.wharton-boyd@dc.gov</w:t>
        </w:r>
      </w:hyperlink>
    </w:p>
    <w:p w:rsidR="00806894" w:rsidRDefault="00806894" w:rsidP="00806894">
      <w:pPr>
        <w:pStyle w:val="Body1"/>
        <w:spacing w:line="240" w:lineRule="auto"/>
        <w:rPr>
          <w:rFonts w:ascii="Calibri" w:hAnsi="Calibri"/>
          <w:b/>
          <w:bCs/>
          <w:sz w:val="20"/>
          <w:szCs w:val="20"/>
        </w:rPr>
      </w:pPr>
    </w:p>
    <w:p w:rsidR="00467E2C" w:rsidRDefault="00E92CC2" w:rsidP="00E92CC2">
      <w:pPr>
        <w:pStyle w:val="PlainText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>DC Health Link</w:t>
      </w:r>
      <w:r w:rsidR="00467E2C">
        <w:rPr>
          <w:b/>
          <w:bCs/>
          <w:sz w:val="40"/>
          <w:szCs w:val="40"/>
        </w:rPr>
        <w:t xml:space="preserve"> E</w:t>
      </w:r>
      <w:r>
        <w:rPr>
          <w:b/>
          <w:bCs/>
          <w:sz w:val="40"/>
          <w:szCs w:val="40"/>
        </w:rPr>
        <w:t>nrollment up Nearly</w:t>
      </w:r>
      <w:r w:rsidR="00467E2C">
        <w:rPr>
          <w:b/>
          <w:bCs/>
          <w:sz w:val="40"/>
          <w:szCs w:val="40"/>
        </w:rPr>
        <w:t xml:space="preserve"> 50% </w:t>
      </w:r>
      <w:r>
        <w:rPr>
          <w:b/>
          <w:bCs/>
          <w:sz w:val="40"/>
          <w:szCs w:val="40"/>
        </w:rPr>
        <w:t>at First</w:t>
      </w:r>
      <w:r w:rsidR="00467E2C">
        <w:rPr>
          <w:b/>
          <w:bCs/>
          <w:sz w:val="40"/>
          <w:szCs w:val="40"/>
        </w:rPr>
        <w:t xml:space="preserve"> D</w:t>
      </w:r>
      <w:r>
        <w:rPr>
          <w:b/>
          <w:bCs/>
          <w:sz w:val="40"/>
          <w:szCs w:val="40"/>
        </w:rPr>
        <w:t>eadline for 2017 Coverage</w:t>
      </w:r>
      <w:r w:rsidR="00467E2C">
        <w:rPr>
          <w:b/>
          <w:bCs/>
          <w:sz w:val="40"/>
          <w:szCs w:val="40"/>
        </w:rPr>
        <w:t xml:space="preserve"> </w:t>
      </w:r>
    </w:p>
    <w:bookmarkEnd w:id="0"/>
    <w:p w:rsidR="009740B2" w:rsidRPr="009740B2" w:rsidRDefault="00B31058" w:rsidP="00806894">
      <w:pPr>
        <w:pStyle w:val="PlainText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60</w:t>
      </w:r>
      <w:r w:rsidR="009740B2" w:rsidRPr="009740B2">
        <w:rPr>
          <w:bCs/>
          <w:i/>
          <w:sz w:val="32"/>
          <w:szCs w:val="32"/>
        </w:rPr>
        <w:t xml:space="preserve">% </w:t>
      </w:r>
      <w:r w:rsidR="00E92CC2">
        <w:rPr>
          <w:bCs/>
          <w:i/>
          <w:sz w:val="32"/>
          <w:szCs w:val="32"/>
        </w:rPr>
        <w:t>of new e</w:t>
      </w:r>
      <w:r w:rsidR="00467E2C">
        <w:rPr>
          <w:bCs/>
          <w:i/>
          <w:sz w:val="32"/>
          <w:szCs w:val="32"/>
        </w:rPr>
        <w:t xml:space="preserve">nrollees </w:t>
      </w:r>
      <w:r w:rsidR="007E7B24">
        <w:rPr>
          <w:bCs/>
          <w:i/>
          <w:sz w:val="32"/>
          <w:szCs w:val="32"/>
        </w:rPr>
        <w:t xml:space="preserve">are 34 years </w:t>
      </w:r>
      <w:r w:rsidR="00E92CC2">
        <w:rPr>
          <w:bCs/>
          <w:i/>
          <w:sz w:val="32"/>
          <w:szCs w:val="32"/>
        </w:rPr>
        <w:t>old and y</w:t>
      </w:r>
      <w:r w:rsidR="009740B2" w:rsidRPr="009740B2">
        <w:rPr>
          <w:bCs/>
          <w:i/>
          <w:sz w:val="32"/>
          <w:szCs w:val="32"/>
        </w:rPr>
        <w:t>ounger</w:t>
      </w:r>
    </w:p>
    <w:p w:rsidR="00806894" w:rsidRPr="003538F4" w:rsidRDefault="00806894" w:rsidP="00806894">
      <w:pPr>
        <w:pStyle w:val="PlainText"/>
        <w:rPr>
          <w:i/>
          <w:iCs/>
          <w:sz w:val="16"/>
          <w:szCs w:val="16"/>
        </w:rPr>
      </w:pPr>
    </w:p>
    <w:p w:rsidR="00806894" w:rsidRPr="004C2461" w:rsidRDefault="00806894" w:rsidP="00806894">
      <w:pPr>
        <w:pStyle w:val="NoSpacing"/>
        <w:rPr>
          <w:rFonts w:asciiTheme="minorHAnsi" w:hAnsiTheme="minorHAnsi"/>
        </w:rPr>
      </w:pPr>
      <w:r w:rsidRPr="004C2461">
        <w:rPr>
          <w:rFonts w:asciiTheme="minorHAnsi" w:hAnsiTheme="minorHAnsi"/>
          <w:b/>
          <w:bCs/>
        </w:rPr>
        <w:t>Washington, DC</w:t>
      </w:r>
      <w:r w:rsidRPr="004C2461">
        <w:rPr>
          <w:rFonts w:asciiTheme="minorHAnsi" w:hAnsiTheme="minorHAnsi"/>
        </w:rPr>
        <w:softHyphen/>
      </w:r>
      <w:r w:rsidRPr="004C2461">
        <w:rPr>
          <w:rFonts w:asciiTheme="minorHAnsi" w:hAnsiTheme="minorHAnsi"/>
        </w:rPr>
        <w:softHyphen/>
      </w:r>
      <w:r w:rsidRPr="004C2461">
        <w:rPr>
          <w:rFonts w:asciiTheme="minorHAnsi" w:hAnsiTheme="minorHAnsi"/>
          <w:b/>
          <w:bCs/>
        </w:rPr>
        <w:t xml:space="preserve"> –</w:t>
      </w:r>
      <w:r w:rsidRPr="004C2461">
        <w:rPr>
          <w:rFonts w:asciiTheme="minorHAnsi" w:hAnsiTheme="minorHAnsi"/>
        </w:rPr>
        <w:t xml:space="preserve"> Today, the DC Health Benefit Exchange Authority (HBX) released</w:t>
      </w:r>
      <w:r w:rsidR="007A2A2C" w:rsidRPr="004C2461">
        <w:rPr>
          <w:rFonts w:asciiTheme="minorHAnsi" w:hAnsiTheme="minorHAnsi"/>
        </w:rPr>
        <w:t xml:space="preserve"> preliminary </w:t>
      </w:r>
      <w:r w:rsidRPr="004C2461">
        <w:rPr>
          <w:rFonts w:asciiTheme="minorHAnsi" w:hAnsiTheme="minorHAnsi"/>
        </w:rPr>
        <w:t>individual</w:t>
      </w:r>
      <w:r w:rsidR="00B31058" w:rsidRPr="004C2461">
        <w:rPr>
          <w:rFonts w:asciiTheme="minorHAnsi" w:hAnsiTheme="minorHAnsi"/>
        </w:rPr>
        <w:t xml:space="preserve"> marketplace data for the fourth</w:t>
      </w:r>
      <w:r w:rsidRPr="004C2461">
        <w:rPr>
          <w:rFonts w:asciiTheme="minorHAnsi" w:hAnsiTheme="minorHAnsi"/>
        </w:rPr>
        <w:t xml:space="preserve"> open enrollment period for </w:t>
      </w:r>
      <w:hyperlink r:id="rId13" w:tgtFrame="_blank" w:tooltip="DCHealthLink.com" w:history="1">
        <w:r w:rsidRPr="004C2461">
          <w:rPr>
            <w:rStyle w:val="Hyperlink"/>
            <w:rFonts w:asciiTheme="minorHAnsi" w:hAnsiTheme="minorHAnsi"/>
          </w:rPr>
          <w:t>DCHealthLink.com</w:t>
        </w:r>
      </w:hyperlink>
      <w:r w:rsidRPr="004C2461">
        <w:rPr>
          <w:rFonts w:asciiTheme="minorHAnsi" w:hAnsiTheme="minorHAnsi"/>
        </w:rPr>
        <w:t xml:space="preserve">, the District’s online health insurance marketplace for individuals, families and small businesses. </w:t>
      </w:r>
    </w:p>
    <w:p w:rsidR="00806894" w:rsidRPr="000B6438" w:rsidRDefault="00806894" w:rsidP="00806894">
      <w:pPr>
        <w:pStyle w:val="NoSpacing"/>
        <w:rPr>
          <w:rFonts w:asciiTheme="minorHAnsi" w:hAnsiTheme="minorHAnsi"/>
        </w:rPr>
      </w:pPr>
    </w:p>
    <w:p w:rsidR="00806894" w:rsidRDefault="00467E2C" w:rsidP="00806894">
      <w:pPr>
        <w:pStyle w:val="NoSpacing"/>
        <w:rPr>
          <w:rFonts w:asciiTheme="minorHAnsi" w:hAnsiTheme="minorHAnsi"/>
        </w:rPr>
      </w:pPr>
      <w:r w:rsidRPr="004C2461">
        <w:rPr>
          <w:rFonts w:asciiTheme="minorHAnsi" w:hAnsiTheme="minorHAnsi"/>
        </w:rPr>
        <w:t xml:space="preserve">These preliminary data show that through December 19, 2016:  </w:t>
      </w:r>
    </w:p>
    <w:p w:rsidR="004C2461" w:rsidRPr="000B6438" w:rsidRDefault="004C2461" w:rsidP="00806894">
      <w:pPr>
        <w:pStyle w:val="NoSpacing"/>
        <w:rPr>
          <w:rFonts w:asciiTheme="minorHAnsi" w:hAnsiTheme="minorHAnsi"/>
        </w:rPr>
      </w:pPr>
    </w:p>
    <w:p w:rsidR="004B05D6" w:rsidRPr="004C2461" w:rsidRDefault="00D942E2" w:rsidP="004B05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C2461">
        <w:rPr>
          <w:rFonts w:asciiTheme="minorHAnsi" w:hAnsiTheme="minorHAnsi"/>
          <w:b/>
        </w:rPr>
        <w:t>4,123</w:t>
      </w:r>
      <w:r w:rsidR="00806894" w:rsidRPr="004C2461">
        <w:rPr>
          <w:rFonts w:asciiTheme="minorHAnsi" w:hAnsiTheme="minorHAnsi"/>
          <w:b/>
          <w:bCs/>
        </w:rPr>
        <w:t xml:space="preserve"> </w:t>
      </w:r>
      <w:r w:rsidR="00806894" w:rsidRPr="004C2461">
        <w:rPr>
          <w:rFonts w:asciiTheme="minorHAnsi" w:hAnsiTheme="minorHAnsi"/>
        </w:rPr>
        <w:t>new customers have completed their insurance applications and selected a health plan</w:t>
      </w:r>
      <w:r w:rsidR="007A2A2C" w:rsidRPr="004C2461">
        <w:rPr>
          <w:rFonts w:asciiTheme="minorHAnsi" w:hAnsiTheme="minorHAnsi"/>
        </w:rPr>
        <w:t>;</w:t>
      </w:r>
    </w:p>
    <w:p w:rsidR="00467E2C" w:rsidRPr="004C2461" w:rsidRDefault="00467E2C" w:rsidP="004B05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C2461">
        <w:rPr>
          <w:rFonts w:asciiTheme="minorHAnsi" w:hAnsiTheme="minorHAnsi"/>
        </w:rPr>
        <w:t>New enrollments are up</w:t>
      </w:r>
      <w:r w:rsidRPr="004C2461">
        <w:rPr>
          <w:rFonts w:asciiTheme="minorHAnsi" w:hAnsiTheme="minorHAnsi"/>
          <w:b/>
        </w:rPr>
        <w:t xml:space="preserve"> 47% </w:t>
      </w:r>
      <w:r w:rsidRPr="004C2461">
        <w:rPr>
          <w:rFonts w:asciiTheme="minorHAnsi" w:hAnsiTheme="minorHAnsi"/>
        </w:rPr>
        <w:t>over the same time last year</w:t>
      </w:r>
      <w:r w:rsidR="004B05D6" w:rsidRPr="004C2461">
        <w:rPr>
          <w:rFonts w:asciiTheme="minorHAnsi" w:hAnsiTheme="minorHAnsi"/>
        </w:rPr>
        <w:t xml:space="preserve"> </w:t>
      </w:r>
      <w:r w:rsidRPr="004C2461">
        <w:rPr>
          <w:rFonts w:asciiTheme="minorHAnsi" w:hAnsiTheme="minorHAnsi"/>
        </w:rPr>
        <w:t>(4,123 compared to 2</w:t>
      </w:r>
      <w:r w:rsidR="004B05D6" w:rsidRPr="004C2461">
        <w:rPr>
          <w:rFonts w:asciiTheme="minorHAnsi" w:hAnsiTheme="minorHAnsi"/>
        </w:rPr>
        <w:t>,</w:t>
      </w:r>
      <w:r w:rsidRPr="004C2461">
        <w:rPr>
          <w:rFonts w:asciiTheme="minorHAnsi" w:hAnsiTheme="minorHAnsi"/>
        </w:rPr>
        <w:t>800);</w:t>
      </w:r>
    </w:p>
    <w:p w:rsidR="00467E2C" w:rsidRPr="004C2461" w:rsidRDefault="00BF1C40" w:rsidP="00C911B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C2461">
        <w:rPr>
          <w:rFonts w:asciiTheme="minorHAnsi" w:hAnsiTheme="minorHAnsi"/>
          <w:b/>
        </w:rPr>
        <w:t xml:space="preserve">2,486 </w:t>
      </w:r>
      <w:r w:rsidR="003D068B" w:rsidRPr="004C2461">
        <w:rPr>
          <w:rFonts w:asciiTheme="minorHAnsi" w:hAnsiTheme="minorHAnsi"/>
        </w:rPr>
        <w:t xml:space="preserve">of </w:t>
      </w:r>
      <w:r w:rsidRPr="004C2461">
        <w:rPr>
          <w:rFonts w:asciiTheme="minorHAnsi" w:hAnsiTheme="minorHAnsi"/>
        </w:rPr>
        <w:t>new customers are 34 years old and</w:t>
      </w:r>
      <w:r w:rsidR="00467E2C" w:rsidRPr="004C2461">
        <w:rPr>
          <w:rFonts w:asciiTheme="minorHAnsi" w:hAnsiTheme="minorHAnsi"/>
        </w:rPr>
        <w:t xml:space="preserve"> younger;</w:t>
      </w:r>
    </w:p>
    <w:p w:rsidR="00467E2C" w:rsidRPr="004C2461" w:rsidRDefault="00C838E8" w:rsidP="00C911B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4C2461">
        <w:rPr>
          <w:rFonts w:asciiTheme="minorHAnsi" w:hAnsiTheme="minorHAnsi"/>
        </w:rPr>
        <w:t xml:space="preserve">Customers 34 years old and younger represent </w:t>
      </w:r>
      <w:r w:rsidR="00467E2C" w:rsidRPr="004C2461">
        <w:rPr>
          <w:rFonts w:asciiTheme="minorHAnsi" w:hAnsiTheme="minorHAnsi"/>
          <w:b/>
        </w:rPr>
        <w:t>60%</w:t>
      </w:r>
      <w:r w:rsidR="00467E2C" w:rsidRPr="004C2461">
        <w:rPr>
          <w:rFonts w:asciiTheme="minorHAnsi" w:hAnsiTheme="minorHAnsi"/>
        </w:rPr>
        <w:t xml:space="preserve"> of new enrollments </w:t>
      </w:r>
      <w:r w:rsidRPr="004C2461">
        <w:rPr>
          <w:rFonts w:asciiTheme="minorHAnsi" w:hAnsiTheme="minorHAnsi"/>
        </w:rPr>
        <w:t xml:space="preserve">compared to </w:t>
      </w:r>
      <w:r w:rsidR="00467E2C" w:rsidRPr="004C2461">
        <w:rPr>
          <w:rFonts w:asciiTheme="minorHAnsi" w:hAnsiTheme="minorHAnsi"/>
        </w:rPr>
        <w:t>48% of existing customers.</w:t>
      </w:r>
    </w:p>
    <w:p w:rsidR="00B64D5A" w:rsidRPr="000B6438" w:rsidRDefault="00B64D5A" w:rsidP="00B64D5A">
      <w:pPr>
        <w:rPr>
          <w:rFonts w:asciiTheme="minorHAnsi" w:hAnsiTheme="minorHAnsi"/>
          <w:color w:val="0F243E"/>
        </w:rPr>
      </w:pPr>
    </w:p>
    <w:p w:rsidR="00BF4D82" w:rsidRPr="004C2461" w:rsidRDefault="00BF4D82" w:rsidP="00BF4D82">
      <w:pPr>
        <w:pStyle w:val="NoSpacing"/>
        <w:rPr>
          <w:rFonts w:asciiTheme="minorHAnsi" w:hAnsiTheme="minorHAnsi"/>
        </w:rPr>
      </w:pPr>
      <w:bookmarkStart w:id="1" w:name="_MailEndCompose"/>
      <w:bookmarkEnd w:id="1"/>
      <w:r w:rsidRPr="004C2461">
        <w:rPr>
          <w:rFonts w:asciiTheme="minorHAnsi" w:hAnsiTheme="minorHAnsi"/>
        </w:rPr>
        <w:t xml:space="preserve">Since October 1, 2013 when DC Health Link opened for business, approximately </w:t>
      </w:r>
      <w:r w:rsidR="005514DB" w:rsidRPr="004C2461">
        <w:rPr>
          <w:rFonts w:asciiTheme="minorHAnsi" w:hAnsiTheme="minorHAnsi"/>
          <w:b/>
        </w:rPr>
        <w:t>290,000</w:t>
      </w:r>
      <w:r w:rsidRPr="004C2461">
        <w:rPr>
          <w:rFonts w:asciiTheme="minorHAnsi" w:hAnsiTheme="minorHAnsi"/>
          <w:b/>
          <w:bCs/>
        </w:rPr>
        <w:t xml:space="preserve"> </w:t>
      </w:r>
      <w:r w:rsidRPr="004C2461">
        <w:rPr>
          <w:rFonts w:asciiTheme="minorHAnsi" w:hAnsiTheme="minorHAnsi"/>
        </w:rPr>
        <w:t xml:space="preserve">people have come through DC Health Link:  </w:t>
      </w:r>
      <w:r w:rsidR="005514DB" w:rsidRPr="004C2461">
        <w:rPr>
          <w:rFonts w:asciiTheme="minorHAnsi" w:hAnsiTheme="minorHAnsi"/>
        </w:rPr>
        <w:t xml:space="preserve">nearly </w:t>
      </w:r>
      <w:r w:rsidR="005514DB" w:rsidRPr="004C2461">
        <w:rPr>
          <w:rFonts w:asciiTheme="minorHAnsi" w:hAnsiTheme="minorHAnsi"/>
          <w:b/>
        </w:rPr>
        <w:t>40,000</w:t>
      </w:r>
      <w:r w:rsidR="004B05D6" w:rsidRPr="004C2461">
        <w:rPr>
          <w:rFonts w:asciiTheme="minorHAnsi" w:hAnsiTheme="minorHAnsi"/>
          <w:b/>
          <w:bCs/>
        </w:rPr>
        <w:t xml:space="preserve"> </w:t>
      </w:r>
      <w:r w:rsidRPr="004C2461">
        <w:rPr>
          <w:rFonts w:asciiTheme="minorHAnsi" w:hAnsiTheme="minorHAnsi"/>
        </w:rPr>
        <w:t xml:space="preserve">people enrolled in private health insurance through the individual marketplace; </w:t>
      </w:r>
      <w:r w:rsidR="005514DB" w:rsidRPr="004C2461">
        <w:rPr>
          <w:rFonts w:asciiTheme="minorHAnsi" w:hAnsiTheme="minorHAnsi"/>
        </w:rPr>
        <w:t>more than</w:t>
      </w:r>
      <w:r w:rsidR="004B05D6" w:rsidRPr="004C2461">
        <w:rPr>
          <w:rFonts w:asciiTheme="minorHAnsi" w:hAnsiTheme="minorHAnsi"/>
          <w:b/>
        </w:rPr>
        <w:t xml:space="preserve"> 176</w:t>
      </w:r>
      <w:r w:rsidR="005514DB" w:rsidRPr="004C2461">
        <w:rPr>
          <w:rFonts w:asciiTheme="minorHAnsi" w:hAnsiTheme="minorHAnsi"/>
          <w:b/>
        </w:rPr>
        <w:t>,000</w:t>
      </w:r>
      <w:r w:rsidRPr="004C2461">
        <w:rPr>
          <w:rFonts w:asciiTheme="minorHAnsi" w:hAnsiTheme="minorHAnsi"/>
          <w:b/>
          <w:bCs/>
        </w:rPr>
        <w:t xml:space="preserve"> </w:t>
      </w:r>
      <w:r w:rsidRPr="004C2461">
        <w:rPr>
          <w:rFonts w:asciiTheme="minorHAnsi" w:hAnsiTheme="minorHAnsi"/>
        </w:rPr>
        <w:t xml:space="preserve">people </w:t>
      </w:r>
      <w:r w:rsidR="005514DB" w:rsidRPr="004C2461">
        <w:rPr>
          <w:rFonts w:asciiTheme="minorHAnsi" w:hAnsiTheme="minorHAnsi"/>
        </w:rPr>
        <w:t xml:space="preserve">have been </w:t>
      </w:r>
      <w:r w:rsidR="00DD6537" w:rsidRPr="004C2461">
        <w:rPr>
          <w:rFonts w:asciiTheme="minorHAnsi" w:hAnsiTheme="minorHAnsi"/>
        </w:rPr>
        <w:t xml:space="preserve">determined </w:t>
      </w:r>
      <w:r w:rsidRPr="004C2461">
        <w:rPr>
          <w:rFonts w:asciiTheme="minorHAnsi" w:hAnsiTheme="minorHAnsi"/>
        </w:rPr>
        <w:t>eligible for Medicaid;</w:t>
      </w:r>
      <w:r w:rsidR="005514DB" w:rsidRPr="004C2461">
        <w:rPr>
          <w:rFonts w:asciiTheme="minorHAnsi" w:hAnsiTheme="minorHAnsi"/>
        </w:rPr>
        <w:t xml:space="preserve"> and </w:t>
      </w:r>
      <w:r w:rsidRPr="004C2461">
        <w:rPr>
          <w:rFonts w:asciiTheme="minorHAnsi" w:hAnsiTheme="minorHAnsi"/>
        </w:rPr>
        <w:t xml:space="preserve"> </w:t>
      </w:r>
      <w:r w:rsidR="005514DB" w:rsidRPr="004C2461">
        <w:rPr>
          <w:rFonts w:asciiTheme="minorHAnsi" w:hAnsiTheme="minorHAnsi"/>
        </w:rPr>
        <w:t xml:space="preserve">more than </w:t>
      </w:r>
      <w:r w:rsidR="005514DB" w:rsidRPr="004C2461">
        <w:rPr>
          <w:rFonts w:asciiTheme="minorHAnsi" w:hAnsiTheme="minorHAnsi"/>
          <w:b/>
        </w:rPr>
        <w:t>72,000</w:t>
      </w:r>
      <w:r w:rsidRPr="004C2461">
        <w:rPr>
          <w:rFonts w:asciiTheme="minorHAnsi" w:hAnsiTheme="minorHAnsi"/>
          <w:b/>
          <w:bCs/>
        </w:rPr>
        <w:t xml:space="preserve"> </w:t>
      </w:r>
      <w:r w:rsidR="005514DB" w:rsidRPr="004C2461">
        <w:rPr>
          <w:rFonts w:asciiTheme="minorHAnsi" w:hAnsiTheme="minorHAnsi"/>
        </w:rPr>
        <w:t xml:space="preserve">have </w:t>
      </w:r>
      <w:r w:rsidR="000253E7" w:rsidRPr="004C2461">
        <w:rPr>
          <w:rFonts w:asciiTheme="minorHAnsi" w:hAnsiTheme="minorHAnsi"/>
        </w:rPr>
        <w:t xml:space="preserve">had </w:t>
      </w:r>
      <w:r w:rsidR="005514DB" w:rsidRPr="004C2461">
        <w:rPr>
          <w:rFonts w:asciiTheme="minorHAnsi" w:hAnsiTheme="minorHAnsi"/>
        </w:rPr>
        <w:t xml:space="preserve"> coverage </w:t>
      </w:r>
      <w:r w:rsidRPr="004C2461">
        <w:rPr>
          <w:rFonts w:asciiTheme="minorHAnsi" w:hAnsiTheme="minorHAnsi"/>
        </w:rPr>
        <w:t xml:space="preserve">through </w:t>
      </w:r>
      <w:r w:rsidR="005514DB" w:rsidRPr="004C2461">
        <w:rPr>
          <w:rFonts w:asciiTheme="minorHAnsi" w:hAnsiTheme="minorHAnsi"/>
        </w:rPr>
        <w:t>the DC Health Link Small Business Marketplace (</w:t>
      </w:r>
      <w:r w:rsidRPr="004C2461">
        <w:rPr>
          <w:rFonts w:asciiTheme="minorHAnsi" w:hAnsiTheme="minorHAnsi"/>
        </w:rPr>
        <w:t>SHOP</w:t>
      </w:r>
      <w:r w:rsidR="005514DB" w:rsidRPr="004C2461">
        <w:rPr>
          <w:rFonts w:asciiTheme="minorHAnsi" w:hAnsiTheme="minorHAnsi"/>
        </w:rPr>
        <w:t>)</w:t>
      </w:r>
      <w:r w:rsidRPr="004C2461">
        <w:rPr>
          <w:rFonts w:asciiTheme="minorHAnsi" w:hAnsiTheme="minorHAnsi"/>
        </w:rPr>
        <w:t xml:space="preserve">, which includes people covered through small businesses in the District and Members and staff from the U.S. Congress.  </w:t>
      </w:r>
    </w:p>
    <w:p w:rsidR="00962148" w:rsidRPr="000B6438" w:rsidRDefault="00962148" w:rsidP="00806894">
      <w:pPr>
        <w:pStyle w:val="PlainText"/>
        <w:rPr>
          <w:rFonts w:asciiTheme="minorHAnsi" w:hAnsiTheme="minorHAnsi"/>
          <w:sz w:val="22"/>
          <w:szCs w:val="22"/>
        </w:rPr>
      </w:pPr>
    </w:p>
    <w:p w:rsidR="00806894" w:rsidRPr="004C2461" w:rsidRDefault="00806894" w:rsidP="00806894">
      <w:pPr>
        <w:pStyle w:val="PlainText"/>
        <w:rPr>
          <w:rFonts w:asciiTheme="minorHAnsi" w:hAnsiTheme="minorHAnsi"/>
          <w:b/>
          <w:bCs/>
          <w:sz w:val="22"/>
          <w:szCs w:val="22"/>
          <w:u w:val="single"/>
        </w:rPr>
      </w:pPr>
      <w:r w:rsidRPr="004C2461">
        <w:rPr>
          <w:rFonts w:asciiTheme="minorHAnsi" w:hAnsiTheme="minorHAnsi"/>
          <w:b/>
          <w:bCs/>
          <w:sz w:val="22"/>
          <w:szCs w:val="22"/>
          <w:u w:val="single"/>
        </w:rPr>
        <w:t>Background</w:t>
      </w:r>
    </w:p>
    <w:p w:rsidR="004C2461" w:rsidRDefault="007479D3" w:rsidP="004C2461">
      <w:pPr>
        <w:rPr>
          <w:rFonts w:asciiTheme="minorHAnsi" w:hAnsiTheme="minorHAnsi"/>
        </w:rPr>
      </w:pPr>
      <w:r w:rsidRPr="004C2461">
        <w:rPr>
          <w:rFonts w:asciiTheme="minorHAnsi" w:hAnsiTheme="minorHAnsi"/>
        </w:rPr>
        <w:t xml:space="preserve">Open Enrollment for individuals and families ends January 31, 2017. There are 20 private health insurance options (including 2 catastrophic plans) </w:t>
      </w:r>
      <w:r w:rsidR="00726E65" w:rsidRPr="004C2461">
        <w:rPr>
          <w:rFonts w:asciiTheme="minorHAnsi" w:hAnsiTheme="minorHAnsi"/>
        </w:rPr>
        <w:t xml:space="preserve">that fit all budgets </w:t>
      </w:r>
      <w:r w:rsidRPr="004C2461">
        <w:rPr>
          <w:rFonts w:asciiTheme="minorHAnsi" w:hAnsiTheme="minorHAnsi"/>
        </w:rPr>
        <w:t>from CareFirst Blue Cross Blue Shield and Kaiser Permanent</w:t>
      </w:r>
      <w:r w:rsidR="004C2461">
        <w:rPr>
          <w:rFonts w:asciiTheme="minorHAnsi" w:hAnsiTheme="minorHAnsi"/>
        </w:rPr>
        <w:t xml:space="preserve">e for individuals and families. </w:t>
      </w:r>
      <w:r w:rsidR="008646BB" w:rsidRPr="004C2461">
        <w:rPr>
          <w:rFonts w:asciiTheme="minorHAnsi" w:hAnsiTheme="minorHAnsi"/>
        </w:rPr>
        <w:t>To help customers shop, a decision support</w:t>
      </w:r>
      <w:r w:rsidR="004C2461">
        <w:rPr>
          <w:rFonts w:asciiTheme="minorHAnsi" w:hAnsiTheme="minorHAnsi"/>
        </w:rPr>
        <w:t xml:space="preserve"> tool Plan Match is available. </w:t>
      </w:r>
      <w:r w:rsidR="008646BB" w:rsidRPr="004C2461">
        <w:rPr>
          <w:rFonts w:asciiTheme="minorHAnsi" w:hAnsiTheme="minorHAnsi"/>
        </w:rPr>
        <w:t xml:space="preserve">Free expert help is available from DC Health Link brokers and navigators.  Premium reductions are </w:t>
      </w:r>
      <w:r w:rsidR="004C2461">
        <w:rPr>
          <w:rFonts w:asciiTheme="minorHAnsi" w:hAnsiTheme="minorHAnsi"/>
        </w:rPr>
        <w:t xml:space="preserve">available depending on income. </w:t>
      </w:r>
      <w:r w:rsidRPr="004C2461">
        <w:rPr>
          <w:rFonts w:asciiTheme="minorHAnsi" w:hAnsiTheme="minorHAnsi"/>
        </w:rPr>
        <w:t>Eligible District residents can enroll in a health insurance plan online</w:t>
      </w:r>
      <w:r w:rsidR="00726E65" w:rsidRPr="004C2461">
        <w:rPr>
          <w:rFonts w:asciiTheme="minorHAnsi" w:hAnsiTheme="minorHAnsi"/>
        </w:rPr>
        <w:t xml:space="preserve"> at</w:t>
      </w:r>
      <w:r w:rsidRPr="004C2461">
        <w:rPr>
          <w:rFonts w:asciiTheme="minorHAnsi" w:hAnsiTheme="minorHAnsi"/>
        </w:rPr>
        <w:t xml:space="preserve"> </w:t>
      </w:r>
      <w:hyperlink r:id="rId14" w:history="1">
        <w:r w:rsidRPr="004C2461">
          <w:rPr>
            <w:rStyle w:val="Hyperlink"/>
            <w:rFonts w:asciiTheme="minorHAnsi" w:hAnsiTheme="minorHAnsi"/>
          </w:rPr>
          <w:t>DCHealthLink.com</w:t>
        </w:r>
      </w:hyperlink>
      <w:r w:rsidRPr="004C2461">
        <w:rPr>
          <w:rFonts w:asciiTheme="minorHAnsi" w:hAnsiTheme="minorHAnsi"/>
        </w:rPr>
        <w:t xml:space="preserve"> or by calling (855) 532-LINK [5465]. </w:t>
      </w:r>
      <w:r w:rsidR="00726E65" w:rsidRPr="004C2461">
        <w:rPr>
          <w:rFonts w:asciiTheme="minorHAnsi" w:hAnsiTheme="minorHAnsi"/>
        </w:rPr>
        <w:t xml:space="preserve"> Residents can apply for</w:t>
      </w:r>
      <w:r w:rsidR="004C2461">
        <w:rPr>
          <w:rFonts w:asciiTheme="minorHAnsi" w:hAnsiTheme="minorHAnsi"/>
        </w:rPr>
        <w:t xml:space="preserve"> Medicaid throughout the year. </w:t>
      </w:r>
      <w:r w:rsidR="00726E65" w:rsidRPr="004C2461">
        <w:rPr>
          <w:rFonts w:asciiTheme="minorHAnsi" w:hAnsiTheme="minorHAnsi"/>
        </w:rPr>
        <w:t xml:space="preserve">For 2017, small businesses have 151 health plan options from Aetna, </w:t>
      </w:r>
      <w:r w:rsidR="004C2461">
        <w:rPr>
          <w:rFonts w:asciiTheme="minorHAnsi" w:hAnsiTheme="minorHAnsi"/>
        </w:rPr>
        <w:t>CareFirst, Kaiser and United. </w:t>
      </w:r>
      <w:r w:rsidR="00726E65" w:rsidRPr="004C2461">
        <w:rPr>
          <w:rFonts w:asciiTheme="minorHAnsi" w:hAnsiTheme="minorHAnsi"/>
        </w:rPr>
        <w:t xml:space="preserve">Small businesses can sign up throughout the year.  </w:t>
      </w:r>
    </w:p>
    <w:p w:rsidR="000B6438" w:rsidRPr="000B6438" w:rsidRDefault="000B6438" w:rsidP="004C2461">
      <w:pPr>
        <w:rPr>
          <w:rFonts w:asciiTheme="minorHAnsi" w:hAnsiTheme="minorHAnsi"/>
        </w:rPr>
      </w:pPr>
    </w:p>
    <w:p w:rsidR="004C2461" w:rsidRDefault="00806894" w:rsidP="004C2461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4C2461">
        <w:rPr>
          <w:rFonts w:asciiTheme="minorHAnsi" w:hAnsiTheme="minorHAnsi"/>
          <w:sz w:val="22"/>
          <w:szCs w:val="22"/>
          <w:lang w:val="x-none"/>
        </w:rPr>
        <w:t>###</w:t>
      </w:r>
    </w:p>
    <w:p w:rsidR="008670FC" w:rsidRPr="002D51DE" w:rsidRDefault="00806894" w:rsidP="002D51DE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4C2461">
        <w:rPr>
          <w:rFonts w:asciiTheme="minorHAnsi" w:hAnsiTheme="minorHAnsi"/>
          <w:sz w:val="22"/>
          <w:szCs w:val="22"/>
        </w:rPr>
        <w:t xml:space="preserve">Follow us on Twitter at </w:t>
      </w:r>
      <w:hyperlink r:id="rId15" w:history="1">
        <w:r w:rsidRPr="004C2461">
          <w:rPr>
            <w:rStyle w:val="Hyperlink"/>
            <w:rFonts w:asciiTheme="minorHAnsi" w:hAnsiTheme="minorHAnsi"/>
            <w:sz w:val="22"/>
            <w:szCs w:val="22"/>
          </w:rPr>
          <w:t>@DCHealthLink</w:t>
        </w:r>
      </w:hyperlink>
    </w:p>
    <w:sectPr w:rsidR="008670FC" w:rsidRPr="002D51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EE" w:rsidRDefault="005322EE" w:rsidP="002D7EF4">
      <w:r>
        <w:separator/>
      </w:r>
    </w:p>
  </w:endnote>
  <w:endnote w:type="continuationSeparator" w:id="0">
    <w:p w:rsidR="005322EE" w:rsidRDefault="005322EE" w:rsidP="002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EE" w:rsidRDefault="005322EE" w:rsidP="002D7EF4">
      <w:r>
        <w:separator/>
      </w:r>
    </w:p>
  </w:footnote>
  <w:footnote w:type="continuationSeparator" w:id="0">
    <w:p w:rsidR="005322EE" w:rsidRDefault="005322EE" w:rsidP="002D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58" w:rsidRDefault="00B31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AD"/>
    <w:multiLevelType w:val="hybridMultilevel"/>
    <w:tmpl w:val="04625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94"/>
    <w:rsid w:val="000253E7"/>
    <w:rsid w:val="000B6438"/>
    <w:rsid w:val="00181C12"/>
    <w:rsid w:val="001B0524"/>
    <w:rsid w:val="001D5FD5"/>
    <w:rsid w:val="001E63E2"/>
    <w:rsid w:val="002178FB"/>
    <w:rsid w:val="002A339A"/>
    <w:rsid w:val="002D51DE"/>
    <w:rsid w:val="002D7EF4"/>
    <w:rsid w:val="002F7203"/>
    <w:rsid w:val="00324845"/>
    <w:rsid w:val="003538F4"/>
    <w:rsid w:val="0036622D"/>
    <w:rsid w:val="0038148D"/>
    <w:rsid w:val="003D068B"/>
    <w:rsid w:val="00411AEC"/>
    <w:rsid w:val="00443930"/>
    <w:rsid w:val="00454614"/>
    <w:rsid w:val="00467E2C"/>
    <w:rsid w:val="004B05D6"/>
    <w:rsid w:val="004C2461"/>
    <w:rsid w:val="005322EE"/>
    <w:rsid w:val="005514DB"/>
    <w:rsid w:val="00556967"/>
    <w:rsid w:val="005E1A58"/>
    <w:rsid w:val="005F3362"/>
    <w:rsid w:val="00617AAB"/>
    <w:rsid w:val="006427B9"/>
    <w:rsid w:val="00670A57"/>
    <w:rsid w:val="00726E65"/>
    <w:rsid w:val="007479D3"/>
    <w:rsid w:val="0078567E"/>
    <w:rsid w:val="0079396E"/>
    <w:rsid w:val="007A2A2C"/>
    <w:rsid w:val="007C5DD9"/>
    <w:rsid w:val="007E7B24"/>
    <w:rsid w:val="00806894"/>
    <w:rsid w:val="008646BB"/>
    <w:rsid w:val="008670FC"/>
    <w:rsid w:val="00877661"/>
    <w:rsid w:val="008B76F5"/>
    <w:rsid w:val="00943554"/>
    <w:rsid w:val="00962148"/>
    <w:rsid w:val="009740B2"/>
    <w:rsid w:val="009A6DAB"/>
    <w:rsid w:val="009C531D"/>
    <w:rsid w:val="009C6D1D"/>
    <w:rsid w:val="009E554B"/>
    <w:rsid w:val="009F4CAD"/>
    <w:rsid w:val="00A202F9"/>
    <w:rsid w:val="00B31058"/>
    <w:rsid w:val="00B37A8D"/>
    <w:rsid w:val="00B45DA3"/>
    <w:rsid w:val="00B64D5A"/>
    <w:rsid w:val="00BF1C40"/>
    <w:rsid w:val="00BF4D82"/>
    <w:rsid w:val="00C838E8"/>
    <w:rsid w:val="00C911BC"/>
    <w:rsid w:val="00CC40C9"/>
    <w:rsid w:val="00CD6996"/>
    <w:rsid w:val="00D7691D"/>
    <w:rsid w:val="00D942E2"/>
    <w:rsid w:val="00DB6620"/>
    <w:rsid w:val="00DD6537"/>
    <w:rsid w:val="00DF4B82"/>
    <w:rsid w:val="00DF580E"/>
    <w:rsid w:val="00E92CC2"/>
    <w:rsid w:val="00EA4D25"/>
    <w:rsid w:val="00F023CC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8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894"/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6894"/>
    <w:rPr>
      <w:rFonts w:ascii="Calibri" w:hAnsi="Calibri" w:cs="Times New Roman"/>
      <w:lang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06894"/>
    <w:rPr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06894"/>
    <w:rPr>
      <w:rFonts w:ascii="Calibri" w:hAnsi="Calibri" w:cs="Times New Roman"/>
      <w:sz w:val="20"/>
      <w:szCs w:val="20"/>
      <w:lang w:eastAsia="x-none"/>
    </w:rPr>
  </w:style>
  <w:style w:type="paragraph" w:styleId="NoSpacing">
    <w:name w:val="No Spacing"/>
    <w:basedOn w:val="Normal"/>
    <w:uiPriority w:val="1"/>
    <w:qFormat/>
    <w:rsid w:val="00806894"/>
  </w:style>
  <w:style w:type="paragraph" w:customStyle="1" w:styleId="Body1">
    <w:name w:val="Body 1"/>
    <w:basedOn w:val="Normal"/>
    <w:uiPriority w:val="99"/>
    <w:semiHidden/>
    <w:rsid w:val="00806894"/>
    <w:pPr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C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EF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9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8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894"/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6894"/>
    <w:rPr>
      <w:rFonts w:ascii="Calibri" w:hAnsi="Calibri" w:cs="Times New Roman"/>
      <w:lang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06894"/>
    <w:rPr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06894"/>
    <w:rPr>
      <w:rFonts w:ascii="Calibri" w:hAnsi="Calibri" w:cs="Times New Roman"/>
      <w:sz w:val="20"/>
      <w:szCs w:val="20"/>
      <w:lang w:eastAsia="x-none"/>
    </w:rPr>
  </w:style>
  <w:style w:type="paragraph" w:styleId="NoSpacing">
    <w:name w:val="No Spacing"/>
    <w:basedOn w:val="Normal"/>
    <w:uiPriority w:val="1"/>
    <w:qFormat/>
    <w:rsid w:val="00806894"/>
  </w:style>
  <w:style w:type="paragraph" w:customStyle="1" w:styleId="Body1">
    <w:name w:val="Body 1"/>
    <w:basedOn w:val="Normal"/>
    <w:uiPriority w:val="99"/>
    <w:semiHidden/>
    <w:rsid w:val="00806894"/>
    <w:pPr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C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EF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chealthlink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linda.wharton-boyd@dc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hudson@dc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DCHealthLink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3.png@01D04C58.A16D1CE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chealthlin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1A58-0E8D-44DB-95A9-F19EE842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2016-12-21T19:09:00Z</cp:lastPrinted>
  <dcterms:created xsi:type="dcterms:W3CDTF">2017-01-09T21:18:00Z</dcterms:created>
  <dcterms:modified xsi:type="dcterms:W3CDTF">2017-01-09T21:18:00Z</dcterms:modified>
</cp:coreProperties>
</file>