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5" w:rsidRPr="00E83E11" w:rsidRDefault="00AF1E25" w:rsidP="00AF1E25">
      <w:pPr>
        <w:pStyle w:val="Header"/>
        <w:tabs>
          <w:tab w:val="clear" w:pos="4680"/>
        </w:tabs>
        <w:rPr>
          <w:sz w:val="24"/>
          <w:szCs w:val="24"/>
        </w:rPr>
      </w:pPr>
      <w:r w:rsidRPr="00E83E11">
        <w:rPr>
          <w:noProof/>
        </w:rPr>
        <w:drawing>
          <wp:anchor distT="0" distB="0" distL="114300" distR="114300" simplePos="0" relativeHeight="251661312" behindDoc="0" locked="0" layoutInCell="1" allowOverlap="1" wp14:anchorId="4FEC4EFE" wp14:editId="379F4728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7430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82" y="21185"/>
                <wp:lineTo x="21482" y="0"/>
                <wp:lineTo x="0" y="0"/>
              </wp:wrapPolygon>
            </wp:wrapThrough>
            <wp:docPr id="1" name="Picture 1" descr="Macintosh HD:Users:djs85:Desktop:DCHBX:Admin: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js85:Desktop:DCHBX:Admin: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11">
        <w:rPr>
          <w:sz w:val="24"/>
          <w:szCs w:val="24"/>
        </w:rPr>
        <w:t>District of Columbia Health Benefit Exchange</w:t>
      </w:r>
      <w:r w:rsidRPr="00E83E11">
        <w:rPr>
          <w:sz w:val="24"/>
          <w:szCs w:val="24"/>
        </w:rPr>
        <w:tab/>
      </w:r>
    </w:p>
    <w:p w:rsidR="001821B2" w:rsidRPr="00E83E11" w:rsidRDefault="00BA654C" w:rsidP="00AF1E25">
      <w:pPr>
        <w:pStyle w:val="Header"/>
        <w:tabs>
          <w:tab w:val="clear" w:pos="4680"/>
        </w:tabs>
        <w:rPr>
          <w:sz w:val="24"/>
          <w:szCs w:val="24"/>
        </w:rPr>
      </w:pPr>
      <w:r w:rsidRPr="00E83E11">
        <w:rPr>
          <w:sz w:val="24"/>
          <w:szCs w:val="24"/>
        </w:rPr>
        <w:t>Out of Pocket Cost Calculator</w:t>
      </w:r>
    </w:p>
    <w:p w:rsidR="00AF1E25" w:rsidRPr="001821B2" w:rsidRDefault="00AF1E25" w:rsidP="001821B2">
      <w:pPr>
        <w:rPr>
          <w:sz w:val="24"/>
          <w:szCs w:val="24"/>
        </w:rPr>
      </w:pPr>
      <w:r w:rsidRPr="00E83E11">
        <w:rPr>
          <w:sz w:val="24"/>
          <w:szCs w:val="24"/>
        </w:rPr>
        <w:t>Financial and Board Submission Summary</w:t>
      </w:r>
      <w:bookmarkStart w:id="0" w:name="_GoBack"/>
      <w:bookmarkEnd w:id="0"/>
      <w:r w:rsidRPr="00E83E1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AB87F8" wp14:editId="0D8C0EB6">
            <wp:simplePos x="0" y="0"/>
            <wp:positionH relativeFrom="column">
              <wp:posOffset>4838700</wp:posOffset>
            </wp:positionH>
            <wp:positionV relativeFrom="paragraph">
              <wp:posOffset>-419100</wp:posOffset>
            </wp:positionV>
            <wp:extent cx="1739900" cy="922020"/>
            <wp:effectExtent l="0" t="0" r="12700" b="0"/>
            <wp:wrapThrough wrapText="bothSides">
              <wp:wrapPolygon edited="0">
                <wp:start x="0" y="0"/>
                <wp:lineTo x="0" y="20826"/>
                <wp:lineTo x="21442" y="20826"/>
                <wp:lineTo x="21442" y="0"/>
                <wp:lineTo x="0" y="0"/>
              </wp:wrapPolygon>
            </wp:wrapThrough>
            <wp:docPr id="2" name="Picture 2" descr="Macintosh HD:Users:djs85:Desktop:DCHBX:Admin: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js85:Desktop:DCHBX:Admin: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53" w:rsidRPr="00E83E11" w:rsidRDefault="00C23E53" w:rsidP="00AF1E25">
      <w:pPr>
        <w:spacing w:after="0" w:line="240" w:lineRule="auto"/>
        <w:rPr>
          <w:rFonts w:cs="Times New Roman"/>
          <w:sz w:val="24"/>
          <w:szCs w:val="24"/>
        </w:rPr>
      </w:pPr>
    </w:p>
    <w:p w:rsidR="00C23E53" w:rsidRPr="00E83E11" w:rsidRDefault="00C23E53" w:rsidP="00AF1E25">
      <w:pPr>
        <w:spacing w:after="0" w:line="240" w:lineRule="auto"/>
        <w:rPr>
          <w:rFonts w:cs="Times New Roman"/>
          <w:b/>
          <w:sz w:val="24"/>
          <w:szCs w:val="24"/>
        </w:rPr>
      </w:pPr>
      <w:r w:rsidRPr="00E83E11">
        <w:rPr>
          <w:rFonts w:cs="Times New Roman"/>
          <w:b/>
          <w:sz w:val="24"/>
          <w:szCs w:val="24"/>
        </w:rPr>
        <w:t xml:space="preserve">Background:  </w:t>
      </w:r>
      <w:r w:rsidR="00AF1E25" w:rsidRPr="00E83E11">
        <w:rPr>
          <w:rFonts w:cs="Times New Roman"/>
          <w:sz w:val="24"/>
          <w:szCs w:val="24"/>
        </w:rPr>
        <w:t xml:space="preserve">On August 13, 2013, the Board approved </w:t>
      </w:r>
      <w:r w:rsidR="00F845D4">
        <w:rPr>
          <w:rFonts w:cs="Times New Roman"/>
          <w:sz w:val="24"/>
          <w:szCs w:val="24"/>
        </w:rPr>
        <w:t xml:space="preserve">work by </w:t>
      </w:r>
      <w:r w:rsidR="00AF1E25" w:rsidRPr="00E83E11">
        <w:rPr>
          <w:rFonts w:cs="Times New Roman"/>
          <w:sz w:val="24"/>
          <w:szCs w:val="24"/>
        </w:rPr>
        <w:t>Consumers’ CHECKBOOK/ Center for the Study of Servi</w:t>
      </w:r>
      <w:r w:rsidR="00660820" w:rsidRPr="00E83E11">
        <w:rPr>
          <w:rFonts w:cs="Times New Roman"/>
          <w:sz w:val="24"/>
          <w:szCs w:val="24"/>
        </w:rPr>
        <w:t xml:space="preserve">ce (CSS).  The </w:t>
      </w:r>
      <w:r w:rsidR="00AF1E25" w:rsidRPr="00E83E11">
        <w:rPr>
          <w:rFonts w:cs="Times New Roman"/>
          <w:sz w:val="24"/>
          <w:szCs w:val="24"/>
        </w:rPr>
        <w:t xml:space="preserve">Board’s approval </w:t>
      </w:r>
      <w:r w:rsidR="00EC3C92">
        <w:rPr>
          <w:rFonts w:cs="Times New Roman"/>
          <w:sz w:val="24"/>
          <w:szCs w:val="24"/>
        </w:rPr>
        <w:t>included a doctor directory.  I</w:t>
      </w:r>
      <w:r w:rsidR="00123CE1">
        <w:rPr>
          <w:rFonts w:cs="Times New Roman"/>
          <w:sz w:val="24"/>
          <w:szCs w:val="24"/>
        </w:rPr>
        <w:t>t</w:t>
      </w:r>
      <w:r w:rsidR="00EC3C92">
        <w:rPr>
          <w:rFonts w:cs="Times New Roman"/>
          <w:sz w:val="24"/>
          <w:szCs w:val="24"/>
        </w:rPr>
        <w:t xml:space="preserve"> wa</w:t>
      </w:r>
      <w:r w:rsidR="00AF1E25" w:rsidRPr="00E83E11">
        <w:rPr>
          <w:rFonts w:cs="Times New Roman"/>
          <w:sz w:val="24"/>
          <w:szCs w:val="24"/>
        </w:rPr>
        <w:t xml:space="preserve">s </w:t>
      </w:r>
      <w:r w:rsidR="00EC3C92">
        <w:rPr>
          <w:rFonts w:cs="Times New Roman"/>
          <w:sz w:val="24"/>
          <w:szCs w:val="24"/>
        </w:rPr>
        <w:t xml:space="preserve">also </w:t>
      </w:r>
      <w:r w:rsidR="00AF1E25" w:rsidRPr="00E83E11">
        <w:rPr>
          <w:rFonts w:cs="Times New Roman"/>
          <w:sz w:val="24"/>
          <w:szCs w:val="24"/>
        </w:rPr>
        <w:t xml:space="preserve">for development of a cost calculator in two parts:  an initial “generic” cost calculator to be followed by deployment of a “full cost calculator” that would allow consumers “to compare options with more information,” i.e., </w:t>
      </w:r>
      <w:r w:rsidR="00660820" w:rsidRPr="00E83E11">
        <w:rPr>
          <w:rFonts w:cs="Times New Roman"/>
          <w:sz w:val="24"/>
          <w:szCs w:val="24"/>
        </w:rPr>
        <w:t xml:space="preserve">to conduct </w:t>
      </w:r>
      <w:r w:rsidR="00AF1E25" w:rsidRPr="00E83E11">
        <w:rPr>
          <w:rFonts w:cs="Times New Roman"/>
          <w:sz w:val="24"/>
          <w:szCs w:val="24"/>
        </w:rPr>
        <w:t xml:space="preserve">anonymous plan shopping with </w:t>
      </w:r>
      <w:r w:rsidR="00660820" w:rsidRPr="00E83E11">
        <w:rPr>
          <w:rFonts w:cs="Times New Roman"/>
          <w:sz w:val="24"/>
          <w:szCs w:val="24"/>
        </w:rPr>
        <w:t>an out-of-pocket cost calculator</w:t>
      </w:r>
      <w:r w:rsidR="00AF1E25" w:rsidRPr="00E83E11">
        <w:rPr>
          <w:rFonts w:cs="Times New Roman"/>
          <w:sz w:val="24"/>
          <w:szCs w:val="24"/>
        </w:rPr>
        <w:t>.</w:t>
      </w:r>
      <w:r w:rsidRPr="00E83E11">
        <w:rPr>
          <w:rFonts w:cs="Times New Roman"/>
          <w:sz w:val="24"/>
          <w:szCs w:val="24"/>
        </w:rPr>
        <w:t xml:space="preserve">  The initial generic cost calculator was deployed in advance of the first open enrollment period (October 1, 2013).  Deployment of the full cost calculator was delayed due to technical challenges. </w:t>
      </w:r>
      <w:r w:rsidR="0049192E" w:rsidRPr="00E83E11">
        <w:rPr>
          <w:rFonts w:cs="Times New Roman"/>
          <w:sz w:val="24"/>
          <w:szCs w:val="24"/>
        </w:rPr>
        <w:t>Those challenges have now been overcome, and, t</w:t>
      </w:r>
      <w:r w:rsidR="00660820" w:rsidRPr="00E83E11">
        <w:rPr>
          <w:rFonts w:cs="Times New Roman"/>
          <w:sz w:val="24"/>
          <w:szCs w:val="24"/>
        </w:rPr>
        <w:t>his summer, CS</w:t>
      </w:r>
      <w:r w:rsidRPr="00E83E11">
        <w:rPr>
          <w:rFonts w:cs="Times New Roman"/>
          <w:sz w:val="24"/>
          <w:szCs w:val="24"/>
        </w:rPr>
        <w:t xml:space="preserve">S undertook development work to deploy the full cost calculator.  The </w:t>
      </w:r>
      <w:r w:rsidR="0049192E" w:rsidRPr="00E83E11">
        <w:rPr>
          <w:rFonts w:cs="Times New Roman"/>
          <w:sz w:val="24"/>
          <w:szCs w:val="24"/>
        </w:rPr>
        <w:t xml:space="preserve">full </w:t>
      </w:r>
      <w:r w:rsidRPr="00E83E11">
        <w:rPr>
          <w:rFonts w:cs="Times New Roman"/>
          <w:sz w:val="24"/>
          <w:szCs w:val="24"/>
        </w:rPr>
        <w:t xml:space="preserve">cost calculator is on track to be available for plan year 2016 for both individual market and SHOP customers when open enrollment begins on November 1.  </w:t>
      </w:r>
      <w:r w:rsidR="00112424">
        <w:rPr>
          <w:rFonts w:cs="Times New Roman"/>
          <w:sz w:val="24"/>
          <w:szCs w:val="24"/>
        </w:rPr>
        <w:t>W</w:t>
      </w:r>
      <w:r w:rsidRPr="00E83E11">
        <w:rPr>
          <w:rFonts w:cs="Times New Roman"/>
          <w:sz w:val="24"/>
          <w:szCs w:val="24"/>
        </w:rPr>
        <w:t xml:space="preserve">e expect to launch the individual market tool in beta form </w:t>
      </w:r>
      <w:r w:rsidR="00112424">
        <w:rPr>
          <w:rFonts w:cs="Times New Roman"/>
          <w:sz w:val="24"/>
          <w:szCs w:val="24"/>
        </w:rPr>
        <w:t>in September</w:t>
      </w:r>
      <w:r w:rsidRPr="00E83E11">
        <w:rPr>
          <w:rFonts w:cs="Times New Roman"/>
          <w:sz w:val="24"/>
          <w:szCs w:val="24"/>
        </w:rPr>
        <w:t xml:space="preserve">.  </w:t>
      </w:r>
    </w:p>
    <w:p w:rsidR="00C23E53" w:rsidRPr="00E83E11" w:rsidRDefault="00C23E53" w:rsidP="00AF1E25">
      <w:pPr>
        <w:spacing w:after="0" w:line="240" w:lineRule="auto"/>
        <w:rPr>
          <w:rFonts w:cs="Times New Roman"/>
          <w:sz w:val="24"/>
          <w:szCs w:val="24"/>
        </w:rPr>
      </w:pPr>
    </w:p>
    <w:p w:rsidR="00EC3C92" w:rsidRPr="00E83E11" w:rsidRDefault="00F845D4" w:rsidP="00EC3C9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C23E53" w:rsidRPr="00E83E11">
        <w:rPr>
          <w:rFonts w:cs="Times New Roman"/>
          <w:sz w:val="24"/>
          <w:szCs w:val="24"/>
        </w:rPr>
        <w:t>contract with CSS expires on September 30</w:t>
      </w:r>
      <w:r w:rsidR="0049192E" w:rsidRPr="00E83E11">
        <w:rPr>
          <w:rFonts w:cs="Times New Roman"/>
          <w:sz w:val="24"/>
          <w:szCs w:val="24"/>
        </w:rPr>
        <w:t>, 2015</w:t>
      </w:r>
      <w:r w:rsidR="00C23E53" w:rsidRPr="00E83E11">
        <w:rPr>
          <w:rFonts w:cs="Times New Roman"/>
          <w:sz w:val="24"/>
          <w:szCs w:val="24"/>
        </w:rPr>
        <w:t>.</w:t>
      </w:r>
      <w:r w:rsidR="0049192E" w:rsidRPr="00E83E11">
        <w:rPr>
          <w:rFonts w:cs="Times New Roman"/>
          <w:sz w:val="24"/>
          <w:szCs w:val="24"/>
        </w:rPr>
        <w:t xml:space="preserve">  We seek </w:t>
      </w:r>
      <w:r w:rsidR="00112424">
        <w:rPr>
          <w:rFonts w:cs="Times New Roman"/>
          <w:sz w:val="24"/>
          <w:szCs w:val="24"/>
        </w:rPr>
        <w:t>approval from the Board</w:t>
      </w:r>
      <w:r>
        <w:rPr>
          <w:rFonts w:cs="Times New Roman"/>
          <w:sz w:val="24"/>
          <w:szCs w:val="24"/>
        </w:rPr>
        <w:t xml:space="preserve"> </w:t>
      </w:r>
      <w:r w:rsidR="0049192E" w:rsidRPr="00E83E11">
        <w:rPr>
          <w:rFonts w:cs="Times New Roman"/>
          <w:sz w:val="24"/>
          <w:szCs w:val="24"/>
        </w:rPr>
        <w:t xml:space="preserve">to exercise </w:t>
      </w:r>
      <w:r>
        <w:rPr>
          <w:rFonts w:cs="Times New Roman"/>
          <w:sz w:val="24"/>
          <w:szCs w:val="24"/>
        </w:rPr>
        <w:t xml:space="preserve">Option Year 1 for FY 2016.  We also seek clarification that the Board has approved the </w:t>
      </w:r>
      <w:r w:rsidRPr="00B9245B">
        <w:rPr>
          <w:rFonts w:cs="Times New Roman"/>
          <w:sz w:val="24"/>
          <w:szCs w:val="24"/>
        </w:rPr>
        <w:t>exercise of two additional option years for maintenance of the cost calculators and doctor directory.</w:t>
      </w:r>
      <w:r>
        <w:rPr>
          <w:rFonts w:cs="Times New Roman"/>
          <w:sz w:val="24"/>
          <w:szCs w:val="24"/>
        </w:rPr>
        <w:t xml:space="preserve">  </w:t>
      </w:r>
      <w:r w:rsidR="00EC3C92">
        <w:rPr>
          <w:rFonts w:cs="Times New Roman"/>
          <w:sz w:val="24"/>
          <w:szCs w:val="24"/>
        </w:rPr>
        <w:t xml:space="preserve">  The option year costs include maintenance, which includes updating the </w:t>
      </w:r>
    </w:p>
    <w:p w:rsidR="00660820" w:rsidRPr="00E83E11" w:rsidRDefault="0049192E" w:rsidP="00AF1E25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83E11">
        <w:rPr>
          <w:rFonts w:cs="Times New Roman"/>
          <w:sz w:val="24"/>
          <w:szCs w:val="24"/>
        </w:rPr>
        <w:t>algorithm</w:t>
      </w:r>
      <w:proofErr w:type="gramEnd"/>
      <w:r w:rsidRPr="00E83E11">
        <w:rPr>
          <w:rFonts w:cs="Times New Roman"/>
          <w:sz w:val="24"/>
          <w:szCs w:val="24"/>
        </w:rPr>
        <w:t xml:space="preserve"> to reflect the current plan year benefits and rates</w:t>
      </w:r>
      <w:r w:rsidR="00EC3C92">
        <w:rPr>
          <w:rFonts w:cs="Times New Roman"/>
          <w:sz w:val="24"/>
          <w:szCs w:val="24"/>
        </w:rPr>
        <w:t>, as well as on going doctor directory updates</w:t>
      </w:r>
      <w:r w:rsidRPr="00E83E11">
        <w:rPr>
          <w:rFonts w:cs="Times New Roman"/>
          <w:sz w:val="24"/>
          <w:szCs w:val="24"/>
        </w:rPr>
        <w:t>.</w:t>
      </w:r>
    </w:p>
    <w:p w:rsidR="00C23E53" w:rsidRPr="00E83E11" w:rsidRDefault="00C23E53" w:rsidP="00AF1E25">
      <w:pPr>
        <w:spacing w:after="0" w:line="240" w:lineRule="auto"/>
        <w:rPr>
          <w:rFonts w:cs="Times New Roman"/>
          <w:sz w:val="24"/>
          <w:szCs w:val="24"/>
        </w:rPr>
      </w:pPr>
    </w:p>
    <w:p w:rsidR="00C23E53" w:rsidRPr="00E83E11" w:rsidRDefault="00C23E53" w:rsidP="00AF1E25">
      <w:pPr>
        <w:spacing w:after="0" w:line="240" w:lineRule="auto"/>
        <w:rPr>
          <w:rFonts w:cs="Times New Roman"/>
          <w:sz w:val="24"/>
          <w:szCs w:val="24"/>
        </w:rPr>
      </w:pPr>
      <w:r w:rsidRPr="00E83E11">
        <w:rPr>
          <w:rFonts w:cs="Times New Roman"/>
          <w:b/>
          <w:sz w:val="24"/>
          <w:szCs w:val="24"/>
        </w:rPr>
        <w:t>Contract and Price</w:t>
      </w:r>
      <w:r w:rsidR="0049192E" w:rsidRPr="00E83E11">
        <w:rPr>
          <w:rFonts w:cs="Times New Roman"/>
          <w:b/>
          <w:sz w:val="24"/>
          <w:szCs w:val="24"/>
        </w:rPr>
        <w:t>:</w:t>
      </w:r>
      <w:r w:rsidR="0049192E" w:rsidRPr="00E83E11">
        <w:rPr>
          <w:rFonts w:cs="Times New Roman"/>
          <w:sz w:val="24"/>
          <w:szCs w:val="24"/>
        </w:rPr>
        <w:t xml:space="preserve">  </w:t>
      </w:r>
      <w:r w:rsidR="00F845D4">
        <w:rPr>
          <w:rFonts w:cs="Times New Roman"/>
          <w:sz w:val="24"/>
          <w:szCs w:val="24"/>
        </w:rPr>
        <w:t>C</w:t>
      </w:r>
      <w:r w:rsidR="0049192E" w:rsidRPr="00E83E11">
        <w:rPr>
          <w:rFonts w:cs="Times New Roman"/>
          <w:sz w:val="24"/>
          <w:szCs w:val="24"/>
        </w:rPr>
        <w:t>ontract with CSS includes three option years</w:t>
      </w:r>
    </w:p>
    <w:p w:rsidR="00AF1E25" w:rsidRPr="00E83E11" w:rsidRDefault="00AF1E25" w:rsidP="00AF1E25">
      <w:pPr>
        <w:spacing w:after="0" w:line="240" w:lineRule="auto"/>
        <w:rPr>
          <w:rFonts w:cs="Times New Roman"/>
          <w:sz w:val="24"/>
          <w:szCs w:val="24"/>
        </w:rPr>
      </w:pPr>
    </w:p>
    <w:p w:rsidR="005E7BE8" w:rsidRPr="00E83E11" w:rsidRDefault="00AF1E25" w:rsidP="00AF1E25">
      <w:pPr>
        <w:spacing w:after="0" w:line="240" w:lineRule="auto"/>
        <w:rPr>
          <w:rFonts w:cs="Times New Roman"/>
          <w:sz w:val="24"/>
          <w:szCs w:val="24"/>
        </w:rPr>
      </w:pPr>
      <w:r w:rsidRPr="00E83E11">
        <w:rPr>
          <w:rFonts w:cs="Times New Roman"/>
          <w:sz w:val="24"/>
          <w:szCs w:val="24"/>
        </w:rPr>
        <w:t>Option Year 1</w:t>
      </w:r>
      <w:r w:rsidR="0049192E" w:rsidRPr="00E83E11">
        <w:rPr>
          <w:rFonts w:cs="Times New Roman"/>
          <w:sz w:val="24"/>
          <w:szCs w:val="24"/>
        </w:rPr>
        <w:t xml:space="preserve"> (10/1/15 through 9/30/16)</w:t>
      </w:r>
      <w:r w:rsidRPr="00E83E11">
        <w:rPr>
          <w:rFonts w:cs="Times New Roman"/>
          <w:sz w:val="24"/>
          <w:szCs w:val="24"/>
        </w:rPr>
        <w:t>:  $522,711</w:t>
      </w:r>
    </w:p>
    <w:p w:rsidR="00AF1E25" w:rsidRPr="00E83E11" w:rsidRDefault="00AF1E25" w:rsidP="00AF1E25">
      <w:pPr>
        <w:spacing w:after="0" w:line="240" w:lineRule="auto"/>
        <w:rPr>
          <w:rFonts w:cs="Times New Roman"/>
          <w:sz w:val="24"/>
          <w:szCs w:val="24"/>
        </w:rPr>
      </w:pPr>
      <w:r w:rsidRPr="00E83E11">
        <w:rPr>
          <w:rFonts w:cs="Times New Roman"/>
          <w:sz w:val="24"/>
          <w:szCs w:val="24"/>
        </w:rPr>
        <w:t>Option year 2</w:t>
      </w:r>
      <w:r w:rsidR="0049192E" w:rsidRPr="00E83E11">
        <w:rPr>
          <w:rFonts w:cs="Times New Roman"/>
          <w:sz w:val="24"/>
          <w:szCs w:val="24"/>
        </w:rPr>
        <w:t xml:space="preserve"> (10/1/16 through 9/30/17)</w:t>
      </w:r>
      <w:r w:rsidRPr="00E83E11">
        <w:rPr>
          <w:rFonts w:cs="Times New Roman"/>
          <w:sz w:val="24"/>
          <w:szCs w:val="24"/>
        </w:rPr>
        <w:t>:  $513,887</w:t>
      </w:r>
    </w:p>
    <w:p w:rsidR="00AF1E25" w:rsidRPr="00E83E11" w:rsidRDefault="00AF1E25" w:rsidP="00AF1E25">
      <w:pPr>
        <w:spacing w:after="0" w:line="240" w:lineRule="auto"/>
        <w:rPr>
          <w:rFonts w:cs="Times New Roman"/>
          <w:sz w:val="24"/>
          <w:szCs w:val="24"/>
        </w:rPr>
      </w:pPr>
      <w:r w:rsidRPr="00E83E11">
        <w:rPr>
          <w:rFonts w:cs="Times New Roman"/>
          <w:sz w:val="24"/>
          <w:szCs w:val="24"/>
        </w:rPr>
        <w:t>Option year 3</w:t>
      </w:r>
      <w:r w:rsidR="0049192E" w:rsidRPr="00E83E11">
        <w:rPr>
          <w:rFonts w:cs="Times New Roman"/>
          <w:sz w:val="24"/>
          <w:szCs w:val="24"/>
        </w:rPr>
        <w:t xml:space="preserve"> (10/1/17 through 9.30/17)</w:t>
      </w:r>
      <w:r w:rsidRPr="00E83E11">
        <w:rPr>
          <w:rFonts w:cs="Times New Roman"/>
          <w:sz w:val="24"/>
          <w:szCs w:val="24"/>
        </w:rPr>
        <w:t>:  $514,300</w:t>
      </w:r>
    </w:p>
    <w:p w:rsidR="0049192E" w:rsidRPr="00E83E11" w:rsidRDefault="0049192E" w:rsidP="00AF1E25">
      <w:pPr>
        <w:spacing w:after="0" w:line="240" w:lineRule="auto"/>
        <w:rPr>
          <w:rFonts w:cs="Times New Roman"/>
          <w:sz w:val="24"/>
          <w:szCs w:val="24"/>
        </w:rPr>
      </w:pPr>
    </w:p>
    <w:p w:rsidR="0049192E" w:rsidRPr="00E83E11" w:rsidRDefault="0049192E" w:rsidP="00AF1E25">
      <w:pPr>
        <w:spacing w:after="0" w:line="240" w:lineRule="auto"/>
        <w:rPr>
          <w:rFonts w:cs="Times New Roman"/>
          <w:sz w:val="24"/>
          <w:szCs w:val="24"/>
        </w:rPr>
      </w:pPr>
      <w:r w:rsidRPr="00E83E11">
        <w:rPr>
          <w:rFonts w:cs="Times New Roman"/>
          <w:sz w:val="24"/>
          <w:szCs w:val="24"/>
        </w:rPr>
        <w:t>The contract is not cost allocated</w:t>
      </w:r>
      <w:r w:rsidR="00F845D4">
        <w:rPr>
          <w:rFonts w:cs="Times New Roman"/>
          <w:sz w:val="24"/>
          <w:szCs w:val="24"/>
        </w:rPr>
        <w:t xml:space="preserve">. </w:t>
      </w:r>
      <w:r w:rsidRPr="00E83E11">
        <w:rPr>
          <w:rFonts w:cs="Times New Roman"/>
          <w:sz w:val="24"/>
          <w:szCs w:val="24"/>
        </w:rPr>
        <w:t xml:space="preserve"> Because this is a recurring expense, we seek Board approval to exercise each of these three options at the appropriate time.</w:t>
      </w:r>
    </w:p>
    <w:p w:rsidR="00123CE1" w:rsidRDefault="00123CE1" w:rsidP="0049192E">
      <w:pPr>
        <w:tabs>
          <w:tab w:val="left" w:pos="7845"/>
        </w:tabs>
        <w:rPr>
          <w:rFonts w:cs="Times New Roman"/>
          <w:sz w:val="24"/>
          <w:szCs w:val="24"/>
        </w:rPr>
      </w:pPr>
    </w:p>
    <w:p w:rsidR="0049192E" w:rsidRPr="00E83E11" w:rsidRDefault="0049192E" w:rsidP="0049192E">
      <w:pPr>
        <w:tabs>
          <w:tab w:val="left" w:pos="7845"/>
        </w:tabs>
        <w:rPr>
          <w:rFonts w:cs="Times New Roman"/>
          <w:sz w:val="24"/>
          <w:szCs w:val="24"/>
        </w:rPr>
      </w:pPr>
      <w:r w:rsidRPr="00E83E11">
        <w:rPr>
          <w:rFonts w:cs="Times New Roman"/>
          <w:sz w:val="24"/>
          <w:szCs w:val="24"/>
        </w:rPr>
        <w:tab/>
      </w:r>
    </w:p>
    <w:sectPr w:rsidR="0049192E" w:rsidRPr="00E83E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2C" w:rsidRDefault="00344A2C" w:rsidP="0049192E">
      <w:pPr>
        <w:spacing w:after="0" w:line="240" w:lineRule="auto"/>
      </w:pPr>
      <w:r>
        <w:separator/>
      </w:r>
    </w:p>
  </w:endnote>
  <w:endnote w:type="continuationSeparator" w:id="0">
    <w:p w:rsidR="00344A2C" w:rsidRDefault="00344A2C" w:rsidP="0049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6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192E" w:rsidRDefault="004919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1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1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192E" w:rsidRDefault="00491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2C" w:rsidRDefault="00344A2C" w:rsidP="0049192E">
      <w:pPr>
        <w:spacing w:after="0" w:line="240" w:lineRule="auto"/>
      </w:pPr>
      <w:r>
        <w:separator/>
      </w:r>
    </w:p>
  </w:footnote>
  <w:footnote w:type="continuationSeparator" w:id="0">
    <w:p w:rsidR="00344A2C" w:rsidRDefault="00344A2C" w:rsidP="00491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5"/>
    <w:rsid w:val="00112424"/>
    <w:rsid w:val="00123CE1"/>
    <w:rsid w:val="001821B2"/>
    <w:rsid w:val="00344A2C"/>
    <w:rsid w:val="004713B6"/>
    <w:rsid w:val="0049192E"/>
    <w:rsid w:val="005E7BE8"/>
    <w:rsid w:val="00660820"/>
    <w:rsid w:val="00AF1E25"/>
    <w:rsid w:val="00B9245B"/>
    <w:rsid w:val="00BA654C"/>
    <w:rsid w:val="00C23E53"/>
    <w:rsid w:val="00E83E11"/>
    <w:rsid w:val="00EC3C92"/>
    <w:rsid w:val="00F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25"/>
  </w:style>
  <w:style w:type="paragraph" w:styleId="Footer">
    <w:name w:val="footer"/>
    <w:basedOn w:val="Normal"/>
    <w:link w:val="FooterChar"/>
    <w:uiPriority w:val="99"/>
    <w:unhideWhenUsed/>
    <w:rsid w:val="0049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2E"/>
  </w:style>
  <w:style w:type="character" w:styleId="CommentReference">
    <w:name w:val="annotation reference"/>
    <w:basedOn w:val="DefaultParagraphFont"/>
    <w:uiPriority w:val="99"/>
    <w:semiHidden/>
    <w:unhideWhenUsed/>
    <w:rsid w:val="00F8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25"/>
  </w:style>
  <w:style w:type="paragraph" w:styleId="Footer">
    <w:name w:val="footer"/>
    <w:basedOn w:val="Normal"/>
    <w:link w:val="FooterChar"/>
    <w:uiPriority w:val="99"/>
    <w:unhideWhenUsed/>
    <w:rsid w:val="0049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2E"/>
  </w:style>
  <w:style w:type="character" w:styleId="CommentReference">
    <w:name w:val="annotation reference"/>
    <w:basedOn w:val="DefaultParagraphFont"/>
    <w:uiPriority w:val="99"/>
    <w:semiHidden/>
    <w:unhideWhenUsed/>
    <w:rsid w:val="00F8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Debra.Curtis</cp:lastModifiedBy>
  <cp:revision>2</cp:revision>
  <dcterms:created xsi:type="dcterms:W3CDTF">2015-09-17T14:51:00Z</dcterms:created>
  <dcterms:modified xsi:type="dcterms:W3CDTF">2015-09-17T14:51:00Z</dcterms:modified>
</cp:coreProperties>
</file>